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86A" w:rsidRPr="004D4C5E" w:rsidRDefault="0016186A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4D4C5E">
        <w:rPr>
          <w:rFonts w:ascii="Times New Roman" w:hAnsi="Times New Roman" w:cs="Times New Roman"/>
          <w:sz w:val="24"/>
          <w:szCs w:val="24"/>
        </w:rPr>
        <w:tab/>
      </w:r>
      <w:r w:rsidRPr="004D4C5E">
        <w:rPr>
          <w:rFonts w:ascii="Times New Roman" w:hAnsi="Times New Roman" w:cs="Times New Roman"/>
          <w:sz w:val="24"/>
          <w:szCs w:val="24"/>
        </w:rPr>
        <w:tab/>
      </w:r>
      <w:r w:rsidRPr="004D4C5E">
        <w:rPr>
          <w:rFonts w:ascii="Times New Roman" w:hAnsi="Times New Roman" w:cs="Times New Roman"/>
          <w:sz w:val="24"/>
          <w:szCs w:val="24"/>
        </w:rPr>
        <w:tab/>
      </w:r>
      <w:r w:rsidRPr="004D4C5E">
        <w:rPr>
          <w:rFonts w:ascii="Times New Roman" w:hAnsi="Times New Roman" w:cs="Times New Roman"/>
          <w:sz w:val="24"/>
          <w:szCs w:val="24"/>
        </w:rPr>
        <w:tab/>
      </w:r>
      <w:r w:rsidRPr="004D4C5E">
        <w:rPr>
          <w:rFonts w:ascii="Times New Roman" w:hAnsi="Times New Roman" w:cs="Times New Roman"/>
          <w:sz w:val="24"/>
          <w:szCs w:val="24"/>
        </w:rPr>
        <w:tab/>
      </w:r>
      <w:r w:rsidRPr="004D4C5E">
        <w:rPr>
          <w:rFonts w:ascii="Times New Roman" w:hAnsi="Times New Roman" w:cs="Times New Roman"/>
          <w:sz w:val="24"/>
          <w:szCs w:val="24"/>
        </w:rPr>
        <w:tab/>
      </w:r>
      <w:r w:rsidRPr="004D4C5E">
        <w:rPr>
          <w:rFonts w:ascii="Times New Roman" w:hAnsi="Times New Roman" w:cs="Times New Roman"/>
          <w:sz w:val="24"/>
          <w:szCs w:val="24"/>
        </w:rPr>
        <w:tab/>
      </w:r>
    </w:p>
    <w:p w:rsidR="0016186A" w:rsidRPr="004D4C5E" w:rsidRDefault="0016186A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6186A" w:rsidRPr="004D4C5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16186A" w:rsidRPr="004D4C5E" w:rsidRDefault="0016186A">
            <w:pPr>
              <w:ind w:left="113" w:right="113"/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16186A" w:rsidRPr="004D4C5E" w:rsidRDefault="0016186A" w:rsidP="00CE4B9E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 xml:space="preserve">Nazwa modułu (bloku przedmiotów): </w:t>
            </w:r>
            <w:r w:rsidRPr="004D4C5E">
              <w:rPr>
                <w:b/>
                <w:bCs/>
                <w:sz w:val="24"/>
                <w:szCs w:val="24"/>
              </w:rPr>
              <w:t>Gospodarka komunalna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Kod modułu:</w:t>
            </w:r>
          </w:p>
        </w:tc>
      </w:tr>
      <w:tr w:rsidR="0016186A" w:rsidRPr="004D4C5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6186A" w:rsidRPr="004D4C5E" w:rsidRDefault="0016186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6186A" w:rsidRPr="004D4C5E" w:rsidRDefault="0016186A">
            <w:pPr>
              <w:rPr>
                <w:b/>
                <w:bCs/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 xml:space="preserve">Nazwa przedmiotu: </w:t>
            </w:r>
            <w:r w:rsidRPr="004D4C5E">
              <w:rPr>
                <w:b/>
                <w:bCs/>
                <w:sz w:val="24"/>
                <w:szCs w:val="24"/>
              </w:rPr>
              <w:t>Gospodarka komunalna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Kod przedmiotu:</w:t>
            </w:r>
          </w:p>
        </w:tc>
      </w:tr>
      <w:tr w:rsidR="0016186A" w:rsidRPr="004D4C5E">
        <w:trPr>
          <w:cantSplit/>
        </w:trPr>
        <w:tc>
          <w:tcPr>
            <w:tcW w:w="497" w:type="dxa"/>
            <w:vMerge/>
          </w:tcPr>
          <w:p w:rsidR="0016186A" w:rsidRPr="004D4C5E" w:rsidRDefault="0016186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 xml:space="preserve">Nazwa jednostki prowadzącej przedmiot / moduł: </w:t>
            </w:r>
            <w:r w:rsidRPr="004D4C5E">
              <w:rPr>
                <w:b/>
                <w:bCs/>
                <w:sz w:val="24"/>
                <w:szCs w:val="24"/>
              </w:rPr>
              <w:t>Instytut Ekonomiczny</w:t>
            </w:r>
          </w:p>
          <w:p w:rsidR="0016186A" w:rsidRPr="004D4C5E" w:rsidRDefault="0016186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6186A" w:rsidRPr="004D4C5E">
        <w:trPr>
          <w:cantSplit/>
        </w:trPr>
        <w:tc>
          <w:tcPr>
            <w:tcW w:w="497" w:type="dxa"/>
            <w:vMerge/>
          </w:tcPr>
          <w:p w:rsidR="0016186A" w:rsidRPr="004D4C5E" w:rsidRDefault="0016186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 xml:space="preserve">Nazwa kierunku: </w:t>
            </w:r>
            <w:r w:rsidRPr="004D4C5E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16186A" w:rsidRPr="004D4C5E">
        <w:trPr>
          <w:cantSplit/>
        </w:trPr>
        <w:tc>
          <w:tcPr>
            <w:tcW w:w="497" w:type="dxa"/>
            <w:vMerge/>
          </w:tcPr>
          <w:p w:rsidR="0016186A" w:rsidRPr="004D4C5E" w:rsidRDefault="0016186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 xml:space="preserve">Forma studiów: </w:t>
            </w:r>
            <w:r w:rsidRPr="004D4C5E">
              <w:rPr>
                <w:b/>
                <w:bCs/>
                <w:sz w:val="24"/>
                <w:szCs w:val="24"/>
              </w:rPr>
              <w:t>SN</w:t>
            </w:r>
          </w:p>
          <w:p w:rsidR="0016186A" w:rsidRPr="004D4C5E" w:rsidRDefault="0016186A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Profil kształcenia:</w:t>
            </w:r>
          </w:p>
          <w:p w:rsidR="0016186A" w:rsidRPr="004D4C5E" w:rsidRDefault="0016186A">
            <w:pPr>
              <w:rPr>
                <w:b/>
                <w:bCs/>
                <w:sz w:val="24"/>
                <w:szCs w:val="24"/>
              </w:rPr>
            </w:pPr>
            <w:r w:rsidRPr="004D4C5E">
              <w:rPr>
                <w:b/>
                <w:bCs/>
                <w:sz w:val="24"/>
                <w:szCs w:val="24"/>
              </w:rPr>
              <w:t>praktyczny</w:t>
            </w:r>
          </w:p>
          <w:p w:rsidR="0016186A" w:rsidRPr="004D4C5E" w:rsidRDefault="0016186A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6186A" w:rsidRPr="004D4C5E" w:rsidRDefault="0016186A" w:rsidP="006E66AC">
            <w:pPr>
              <w:rPr>
                <w:b/>
                <w:bCs/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 xml:space="preserve">Specjalność: </w:t>
            </w:r>
            <w:bookmarkStart w:id="0" w:name="_GoBack"/>
            <w:bookmarkEnd w:id="0"/>
            <w:r w:rsidRPr="004D4C5E">
              <w:rPr>
                <w:b/>
                <w:bCs/>
                <w:sz w:val="24"/>
                <w:szCs w:val="24"/>
              </w:rPr>
              <w:t>AS</w:t>
            </w:r>
          </w:p>
          <w:p w:rsidR="0016186A" w:rsidRPr="004D4C5E" w:rsidRDefault="0016186A" w:rsidP="006E66AC">
            <w:pPr>
              <w:rPr>
                <w:sz w:val="24"/>
                <w:szCs w:val="24"/>
              </w:rPr>
            </w:pPr>
          </w:p>
        </w:tc>
      </w:tr>
      <w:tr w:rsidR="0016186A" w:rsidRPr="004D4C5E">
        <w:trPr>
          <w:cantSplit/>
        </w:trPr>
        <w:tc>
          <w:tcPr>
            <w:tcW w:w="497" w:type="dxa"/>
            <w:vMerge/>
          </w:tcPr>
          <w:p w:rsidR="0016186A" w:rsidRPr="004D4C5E" w:rsidRDefault="0016186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6186A" w:rsidRPr="004D4C5E" w:rsidRDefault="0016186A">
            <w:pPr>
              <w:rPr>
                <w:b/>
                <w:bCs/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 xml:space="preserve">Rok / semestr: </w:t>
            </w:r>
            <w:r w:rsidRPr="004D4C5E">
              <w:rPr>
                <w:b/>
                <w:bCs/>
                <w:sz w:val="24"/>
                <w:szCs w:val="24"/>
              </w:rPr>
              <w:t>IV /VII</w:t>
            </w:r>
          </w:p>
          <w:p w:rsidR="0016186A" w:rsidRPr="004D4C5E" w:rsidRDefault="0016186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Status przedmiotu /modułu:</w:t>
            </w:r>
          </w:p>
          <w:p w:rsidR="0016186A" w:rsidRPr="004D4C5E" w:rsidRDefault="0016186A" w:rsidP="00CE4B9E">
            <w:pPr>
              <w:rPr>
                <w:b/>
                <w:bCs/>
                <w:sz w:val="24"/>
                <w:szCs w:val="24"/>
              </w:rPr>
            </w:pPr>
            <w:r w:rsidRPr="004D4C5E"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16186A" w:rsidRPr="004D4C5E" w:rsidRDefault="0016186A" w:rsidP="006D73BD">
            <w:pPr>
              <w:rPr>
                <w:b/>
                <w:bCs/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 xml:space="preserve">Język przedmiotu / modułu: </w:t>
            </w:r>
            <w:r w:rsidRPr="004D4C5E">
              <w:rPr>
                <w:b/>
                <w:bCs/>
                <w:sz w:val="24"/>
                <w:szCs w:val="24"/>
              </w:rPr>
              <w:t>polski</w:t>
            </w:r>
          </w:p>
          <w:p w:rsidR="0016186A" w:rsidRPr="004D4C5E" w:rsidRDefault="0016186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6186A" w:rsidRPr="004D4C5E">
        <w:trPr>
          <w:cantSplit/>
        </w:trPr>
        <w:tc>
          <w:tcPr>
            <w:tcW w:w="497" w:type="dxa"/>
            <w:vMerge/>
          </w:tcPr>
          <w:p w:rsidR="0016186A" w:rsidRPr="004D4C5E" w:rsidRDefault="0016186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 xml:space="preserve">inne </w:t>
            </w:r>
            <w:r w:rsidRPr="004D4C5E">
              <w:rPr>
                <w:sz w:val="24"/>
                <w:szCs w:val="24"/>
              </w:rPr>
              <w:br/>
              <w:t>(wpisać jakie)</w:t>
            </w:r>
          </w:p>
        </w:tc>
      </w:tr>
      <w:tr w:rsidR="0016186A" w:rsidRPr="004D4C5E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16186A" w:rsidRPr="004D4C5E" w:rsidRDefault="0016186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Wymiar zajęć</w:t>
            </w:r>
          </w:p>
          <w:p w:rsidR="0016186A" w:rsidRPr="004D4C5E" w:rsidRDefault="0016186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16186A" w:rsidRPr="004D4C5E" w:rsidRDefault="0016186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6186A" w:rsidRPr="004D4C5E" w:rsidRDefault="0016186A">
            <w:pPr>
              <w:jc w:val="center"/>
              <w:rPr>
                <w:b/>
                <w:bCs/>
                <w:sz w:val="24"/>
                <w:szCs w:val="24"/>
              </w:rPr>
            </w:pPr>
            <w:r w:rsidRPr="004D4C5E">
              <w:rPr>
                <w:b/>
                <w:bCs/>
                <w:sz w:val="24"/>
                <w:szCs w:val="24"/>
              </w:rPr>
              <w:t xml:space="preserve">9 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16186A" w:rsidRPr="004D4C5E" w:rsidRDefault="0016186A" w:rsidP="00CE4B9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16186A" w:rsidRPr="004D4C5E" w:rsidRDefault="001618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16186A" w:rsidRPr="004D4C5E" w:rsidRDefault="001618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16186A" w:rsidRPr="004D4C5E" w:rsidRDefault="001618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16186A" w:rsidRPr="004D4C5E" w:rsidRDefault="001618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6186A" w:rsidRPr="004D4C5E" w:rsidRDefault="0016186A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6186A" w:rsidRPr="004D4C5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6186A" w:rsidRPr="004D4C5E" w:rsidRDefault="0016186A" w:rsidP="00CE4B9E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Dr Grzegorz Pawłowski</w:t>
            </w:r>
          </w:p>
        </w:tc>
      </w:tr>
      <w:tr w:rsidR="0016186A" w:rsidRPr="004D4C5E">
        <w:tc>
          <w:tcPr>
            <w:tcW w:w="2988" w:type="dxa"/>
            <w:vAlign w:val="center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6186A" w:rsidRPr="004D4C5E" w:rsidRDefault="0016186A" w:rsidP="003E7612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Dr Grzegorz Pawłowski</w:t>
            </w:r>
          </w:p>
        </w:tc>
      </w:tr>
      <w:tr w:rsidR="0016186A" w:rsidRPr="004D4C5E">
        <w:tc>
          <w:tcPr>
            <w:tcW w:w="2988" w:type="dxa"/>
            <w:vAlign w:val="center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Cel przedmiotu / modułu</w:t>
            </w:r>
          </w:p>
          <w:p w:rsidR="0016186A" w:rsidRPr="004D4C5E" w:rsidRDefault="0016186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6186A" w:rsidRPr="004D4C5E" w:rsidRDefault="0016186A" w:rsidP="00CE4B9E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 xml:space="preserve">Zapoznanie słuchaczy z </w:t>
            </w:r>
            <w:r w:rsidRPr="004D4C5E">
              <w:rPr>
                <w:rStyle w:val="grame"/>
                <w:sz w:val="24"/>
                <w:szCs w:val="24"/>
              </w:rPr>
              <w:t>podstawowymi zagadnieniami,</w:t>
            </w:r>
            <w:r w:rsidRPr="004D4C5E">
              <w:rPr>
                <w:sz w:val="24"/>
                <w:szCs w:val="24"/>
              </w:rPr>
              <w:t xml:space="preserve"> dotyczącymi gospodarki komunalnej, obejmującymi w szczególności zadania  o charakterze użyteczności publicznej, poznanie metod i środków realizacji celów technicznych i ekonomicznych, podstawowe regulacje prawne, zasady i narzędzia zarządzania przedsięwzięciem komunalnym</w:t>
            </w:r>
          </w:p>
        </w:tc>
      </w:tr>
      <w:tr w:rsidR="0016186A" w:rsidRPr="004D4C5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Wymagania wstępne</w:t>
            </w:r>
          </w:p>
          <w:p w:rsidR="0016186A" w:rsidRPr="004D4C5E" w:rsidRDefault="0016186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6186A" w:rsidRPr="004D4C5E" w:rsidRDefault="0016186A" w:rsidP="003E7612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Znajomość podstaw zarządzania organizacją</w:t>
            </w:r>
          </w:p>
        </w:tc>
      </w:tr>
    </w:tbl>
    <w:p w:rsidR="0016186A" w:rsidRPr="004D4C5E" w:rsidRDefault="0016186A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16186A" w:rsidRPr="004D4C5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16186A" w:rsidRPr="004D4C5E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 xml:space="preserve">Odniesienie do efektów dla </w:t>
            </w:r>
            <w:r w:rsidRPr="004D4C5E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16186A" w:rsidRPr="004D4C5E">
        <w:trPr>
          <w:cantSplit/>
        </w:trPr>
        <w:tc>
          <w:tcPr>
            <w:tcW w:w="908" w:type="dxa"/>
            <w:vAlign w:val="center"/>
          </w:tcPr>
          <w:p w:rsidR="0016186A" w:rsidRPr="004D4C5E" w:rsidRDefault="0016186A" w:rsidP="00D00282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16186A" w:rsidRPr="004D4C5E" w:rsidRDefault="0016186A" w:rsidP="00CB14B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Student wymienia podstawowe kategorie prawne dotyczące gospodarki komunalnej</w:t>
            </w:r>
          </w:p>
        </w:tc>
        <w:tc>
          <w:tcPr>
            <w:tcW w:w="1395" w:type="dxa"/>
            <w:vAlign w:val="center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K1P_W01</w:t>
            </w:r>
          </w:p>
        </w:tc>
      </w:tr>
      <w:tr w:rsidR="0016186A" w:rsidRPr="004D4C5E">
        <w:trPr>
          <w:cantSplit/>
        </w:trPr>
        <w:tc>
          <w:tcPr>
            <w:tcW w:w="908" w:type="dxa"/>
            <w:vAlign w:val="center"/>
          </w:tcPr>
          <w:p w:rsidR="0016186A" w:rsidRPr="004D4C5E" w:rsidRDefault="0016186A" w:rsidP="00D00282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16186A" w:rsidRPr="004D4C5E" w:rsidRDefault="0016186A" w:rsidP="00222F13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Student interpretuje podstawowe reguły zarządzania usługami komunalnymi</w:t>
            </w:r>
          </w:p>
        </w:tc>
        <w:tc>
          <w:tcPr>
            <w:tcW w:w="1395" w:type="dxa"/>
            <w:vAlign w:val="center"/>
          </w:tcPr>
          <w:p w:rsidR="0016186A" w:rsidRPr="004D4C5E" w:rsidRDefault="0016186A" w:rsidP="00643CFC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K1P_W12</w:t>
            </w:r>
          </w:p>
        </w:tc>
      </w:tr>
      <w:tr w:rsidR="0016186A" w:rsidRPr="004D4C5E">
        <w:trPr>
          <w:cantSplit/>
        </w:trPr>
        <w:tc>
          <w:tcPr>
            <w:tcW w:w="908" w:type="dxa"/>
            <w:vAlign w:val="center"/>
          </w:tcPr>
          <w:p w:rsidR="0016186A" w:rsidRPr="004D4C5E" w:rsidRDefault="0016186A" w:rsidP="00D00282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  <w:vAlign w:val="center"/>
          </w:tcPr>
          <w:p w:rsidR="0016186A" w:rsidRPr="004D4C5E" w:rsidRDefault="0016186A" w:rsidP="008236EB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Student przedstawia uwarunkowania prowadzenia komunalnej działalności gospodarczej</w:t>
            </w:r>
          </w:p>
        </w:tc>
        <w:tc>
          <w:tcPr>
            <w:tcW w:w="1395" w:type="dxa"/>
            <w:vAlign w:val="center"/>
          </w:tcPr>
          <w:p w:rsidR="0016186A" w:rsidRPr="004D4C5E" w:rsidRDefault="0016186A" w:rsidP="00643CFC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K1P_W13</w:t>
            </w:r>
          </w:p>
        </w:tc>
      </w:tr>
      <w:tr w:rsidR="0016186A" w:rsidRPr="004D4C5E">
        <w:trPr>
          <w:cantSplit/>
        </w:trPr>
        <w:tc>
          <w:tcPr>
            <w:tcW w:w="908" w:type="dxa"/>
            <w:vAlign w:val="center"/>
          </w:tcPr>
          <w:p w:rsidR="0016186A" w:rsidRPr="004D4C5E" w:rsidRDefault="0016186A" w:rsidP="00D00282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16186A" w:rsidRPr="004D4C5E" w:rsidRDefault="0016186A" w:rsidP="00C17E4E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Student interpretuje zmiany zachodzące w najbliższym otoczeniu lokalnym i regionalnym</w:t>
            </w:r>
          </w:p>
        </w:tc>
        <w:tc>
          <w:tcPr>
            <w:tcW w:w="1395" w:type="dxa"/>
            <w:vAlign w:val="center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K1P_U06</w:t>
            </w:r>
          </w:p>
        </w:tc>
      </w:tr>
      <w:tr w:rsidR="0016186A" w:rsidRPr="004D4C5E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16186A" w:rsidRPr="004D4C5E" w:rsidRDefault="0016186A" w:rsidP="00D00282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16186A" w:rsidRPr="004D4C5E" w:rsidRDefault="0016186A" w:rsidP="00D00282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Student wyjaśnia zasady i obszary działania przedsiębiorstw komunalnych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K1P_U23</w:t>
            </w:r>
          </w:p>
        </w:tc>
      </w:tr>
      <w:tr w:rsidR="0016186A" w:rsidRPr="004D4C5E">
        <w:trPr>
          <w:cantSplit/>
        </w:trPr>
        <w:tc>
          <w:tcPr>
            <w:tcW w:w="908" w:type="dxa"/>
            <w:vAlign w:val="center"/>
          </w:tcPr>
          <w:p w:rsidR="0016186A" w:rsidRPr="004D4C5E" w:rsidRDefault="0016186A" w:rsidP="00D00282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16186A" w:rsidRPr="004D4C5E" w:rsidRDefault="0016186A" w:rsidP="008B5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 xml:space="preserve">Student analizuje wyniki badań związane z problemami natury społecznej </w:t>
            </w:r>
            <w:r w:rsidRPr="004D4C5E">
              <w:rPr>
                <w:sz w:val="24"/>
                <w:szCs w:val="24"/>
              </w:rPr>
              <w:br/>
              <w:t>i ekonomicznej</w:t>
            </w:r>
          </w:p>
        </w:tc>
        <w:tc>
          <w:tcPr>
            <w:tcW w:w="1395" w:type="dxa"/>
            <w:vAlign w:val="center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K1P_U15</w:t>
            </w:r>
          </w:p>
        </w:tc>
      </w:tr>
      <w:tr w:rsidR="0016186A" w:rsidRPr="004D4C5E">
        <w:trPr>
          <w:cantSplit/>
        </w:trPr>
        <w:tc>
          <w:tcPr>
            <w:tcW w:w="908" w:type="dxa"/>
            <w:vAlign w:val="center"/>
          </w:tcPr>
          <w:p w:rsidR="0016186A" w:rsidRPr="004D4C5E" w:rsidRDefault="0016186A" w:rsidP="00D00282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16186A" w:rsidRPr="004D4C5E" w:rsidRDefault="0016186A" w:rsidP="008B518A">
            <w:pPr>
              <w:rPr>
                <w:sz w:val="24"/>
                <w:szCs w:val="24"/>
              </w:rPr>
            </w:pPr>
          </w:p>
          <w:p w:rsidR="0016186A" w:rsidRPr="004D4C5E" w:rsidRDefault="0016186A" w:rsidP="00E04623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Student wyjaśnia wyższość wspólnych interesów członków społeczeństwa nad interesami indywidualnymi</w:t>
            </w:r>
          </w:p>
        </w:tc>
        <w:tc>
          <w:tcPr>
            <w:tcW w:w="1395" w:type="dxa"/>
            <w:vAlign w:val="center"/>
          </w:tcPr>
          <w:p w:rsidR="0016186A" w:rsidRPr="004D4C5E" w:rsidRDefault="0016186A" w:rsidP="00E04623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S1P_K03</w:t>
            </w:r>
          </w:p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</w:p>
        </w:tc>
      </w:tr>
      <w:tr w:rsidR="0016186A" w:rsidRPr="004D4C5E">
        <w:trPr>
          <w:cantSplit/>
        </w:trPr>
        <w:tc>
          <w:tcPr>
            <w:tcW w:w="908" w:type="dxa"/>
            <w:vAlign w:val="center"/>
          </w:tcPr>
          <w:p w:rsidR="0016186A" w:rsidRPr="004D4C5E" w:rsidRDefault="0016186A" w:rsidP="00D00282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right w:val="nil"/>
            </w:tcBorders>
          </w:tcPr>
          <w:p w:rsidR="0016186A" w:rsidRPr="004D4C5E" w:rsidRDefault="0016186A" w:rsidP="008B518A">
            <w:pPr>
              <w:rPr>
                <w:sz w:val="24"/>
                <w:szCs w:val="24"/>
              </w:rPr>
            </w:pPr>
          </w:p>
          <w:p w:rsidR="0016186A" w:rsidRPr="004D4C5E" w:rsidRDefault="0016186A" w:rsidP="008B518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Student rozwiązuje problemy na drodze dialogu w ramach zespołu i grupy</w:t>
            </w:r>
          </w:p>
          <w:p w:rsidR="0016186A" w:rsidRPr="004D4C5E" w:rsidRDefault="0016186A" w:rsidP="008B518A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K1P_K05</w:t>
            </w:r>
          </w:p>
        </w:tc>
      </w:tr>
      <w:tr w:rsidR="0016186A" w:rsidRPr="004D4C5E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16186A" w:rsidRPr="004D4C5E" w:rsidRDefault="0016186A" w:rsidP="00D00282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09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16186A" w:rsidRPr="004D4C5E" w:rsidRDefault="0016186A" w:rsidP="008B518A">
            <w:pPr>
              <w:rPr>
                <w:sz w:val="24"/>
                <w:szCs w:val="24"/>
              </w:rPr>
            </w:pPr>
          </w:p>
          <w:p w:rsidR="0016186A" w:rsidRPr="004D4C5E" w:rsidRDefault="0016186A" w:rsidP="00222F13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Student jest świadomy ograniczeń wynikających ze specyfiki społeczeństwa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K1P_K09</w:t>
            </w:r>
          </w:p>
        </w:tc>
      </w:tr>
    </w:tbl>
    <w:p w:rsidR="0016186A" w:rsidRPr="004D4C5E" w:rsidRDefault="0016186A">
      <w:pPr>
        <w:rPr>
          <w:sz w:val="24"/>
          <w:szCs w:val="24"/>
        </w:rPr>
      </w:pPr>
    </w:p>
    <w:p w:rsidR="0016186A" w:rsidRPr="004D4C5E" w:rsidRDefault="0016186A">
      <w:pPr>
        <w:rPr>
          <w:sz w:val="24"/>
          <w:szCs w:val="24"/>
        </w:rPr>
      </w:pPr>
    </w:p>
    <w:p w:rsidR="0016186A" w:rsidRPr="004D4C5E" w:rsidRDefault="0016186A">
      <w:pPr>
        <w:rPr>
          <w:sz w:val="24"/>
          <w:szCs w:val="24"/>
        </w:rPr>
      </w:pPr>
    </w:p>
    <w:p w:rsidR="0016186A" w:rsidRPr="004D4C5E" w:rsidRDefault="0016186A">
      <w:pPr>
        <w:rPr>
          <w:sz w:val="24"/>
          <w:szCs w:val="24"/>
        </w:rPr>
      </w:pPr>
    </w:p>
    <w:p w:rsidR="0016186A" w:rsidRPr="004D4C5E" w:rsidRDefault="0016186A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6186A" w:rsidRPr="004D4C5E">
        <w:tc>
          <w:tcPr>
            <w:tcW w:w="10008" w:type="dxa"/>
            <w:vAlign w:val="center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16186A" w:rsidRPr="004D4C5E">
        <w:tc>
          <w:tcPr>
            <w:tcW w:w="10008" w:type="dxa"/>
            <w:shd w:val="pct15" w:color="auto" w:fill="FFFFFF"/>
          </w:tcPr>
          <w:p w:rsidR="0016186A" w:rsidRPr="004D4C5E" w:rsidRDefault="0016186A">
            <w:pPr>
              <w:rPr>
                <w:b/>
                <w:bCs/>
                <w:sz w:val="24"/>
                <w:szCs w:val="24"/>
              </w:rPr>
            </w:pPr>
            <w:r w:rsidRPr="004D4C5E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16186A" w:rsidRPr="004D4C5E">
        <w:tc>
          <w:tcPr>
            <w:tcW w:w="10008" w:type="dxa"/>
          </w:tcPr>
          <w:p w:rsidR="0016186A" w:rsidRPr="004D4C5E" w:rsidRDefault="0016186A" w:rsidP="004D4C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Gospodarka i polityka komunalna – podstawowe pojęcia</w:t>
            </w:r>
          </w:p>
          <w:p w:rsidR="0016186A" w:rsidRPr="004D4C5E" w:rsidRDefault="0016186A" w:rsidP="004D4C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Gospodarka komunalna a funkcjonowanie samorządu terytorialnego</w:t>
            </w:r>
          </w:p>
          <w:p w:rsidR="0016186A" w:rsidRPr="004D4C5E" w:rsidRDefault="0016186A" w:rsidP="004D4C5E">
            <w:pPr>
              <w:spacing w:before="100" w:beforeAutospacing="1" w:after="100" w:afterAutospacing="1"/>
              <w:ind w:left="630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Organizacja rynku usług komunalnych</w:t>
            </w:r>
          </w:p>
          <w:p w:rsidR="0016186A" w:rsidRPr="004D4C5E" w:rsidRDefault="0016186A" w:rsidP="004D4C5E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ind w:left="630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Modele zarządzania gospodarką komunalną</w:t>
            </w:r>
          </w:p>
          <w:p w:rsidR="0016186A" w:rsidRPr="004D4C5E" w:rsidRDefault="0016186A" w:rsidP="004D4C5E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ind w:left="630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Charakterystyka infrastruktury komunalnej i jej klasyfikacja. Korzyści zewnętrzne funkcjonowania infrastruktury komunalnej</w:t>
            </w:r>
          </w:p>
          <w:p w:rsidR="0016186A" w:rsidRPr="004D4C5E" w:rsidRDefault="0016186A" w:rsidP="004D4C5E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ind w:left="630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Ogólne zadania przedsiębiorstw komunalnych</w:t>
            </w:r>
          </w:p>
          <w:p w:rsidR="0016186A" w:rsidRPr="004D4C5E" w:rsidRDefault="0016186A" w:rsidP="004D4C5E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ind w:left="630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Analiza pozycji komunalnych przedsiębiorstw ciepłowniczych</w:t>
            </w:r>
          </w:p>
          <w:p w:rsidR="0016186A" w:rsidRPr="004D4C5E" w:rsidRDefault="0016186A" w:rsidP="004D4C5E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ind w:left="630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Analiza rynku komunikacji publicznej</w:t>
            </w:r>
          </w:p>
          <w:p w:rsidR="0016186A" w:rsidRPr="004D4C5E" w:rsidRDefault="0016186A" w:rsidP="004D4C5E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ind w:left="630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Analiza rynku wodociągów i kanalizacji</w:t>
            </w:r>
          </w:p>
          <w:p w:rsidR="0016186A" w:rsidRPr="004D4C5E" w:rsidRDefault="0016186A" w:rsidP="004D4C5E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ind w:left="630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Analiza rynku zieleni i oczyszczania miasta</w:t>
            </w:r>
          </w:p>
          <w:p w:rsidR="0016186A" w:rsidRPr="004D4C5E" w:rsidRDefault="0016186A" w:rsidP="004D4C5E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ind w:left="630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Zarządzanie  nieruchomościami komunalnymi</w:t>
            </w:r>
          </w:p>
          <w:p w:rsidR="0016186A" w:rsidRPr="004D4C5E" w:rsidRDefault="0016186A" w:rsidP="004D4C5E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ind w:left="630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Analiza gospodarowania odpadami komunalnymi</w:t>
            </w:r>
          </w:p>
          <w:p w:rsidR="0016186A" w:rsidRPr="004D4C5E" w:rsidRDefault="0016186A" w:rsidP="004D4C5E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ind w:left="630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Specyfika przedsiębiorstw gospodarki komunalnej: wodociągów i kanalizacji, gospodarki odpadami, ciepłownictwa i elektroenergetyki, komunikacji publicznej, dróg gminnych, zieleni, gospodarki nieruchomościami</w:t>
            </w:r>
          </w:p>
          <w:p w:rsidR="0016186A" w:rsidRPr="004D4C5E" w:rsidRDefault="0016186A" w:rsidP="004D4C5E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ind w:left="630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Formy organizacyjno-prawne świadczenia usług komunalnych i przekształcenia własnościowe</w:t>
            </w:r>
          </w:p>
          <w:p w:rsidR="0016186A" w:rsidRPr="004D4C5E" w:rsidRDefault="0016186A" w:rsidP="004D4C5E">
            <w:pPr>
              <w:tabs>
                <w:tab w:val="left" w:pos="5014"/>
                <w:tab w:val="left" w:pos="5532"/>
                <w:tab w:val="left" w:pos="6268"/>
                <w:tab w:val="left" w:pos="7223"/>
              </w:tabs>
              <w:spacing w:before="100" w:beforeAutospacing="1" w:after="100" w:afterAutospacing="1"/>
              <w:ind w:left="630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Finansowanie usług komunalnych</w:t>
            </w:r>
          </w:p>
        </w:tc>
      </w:tr>
      <w:tr w:rsidR="0016186A" w:rsidRPr="004D4C5E">
        <w:tc>
          <w:tcPr>
            <w:tcW w:w="10008" w:type="dxa"/>
            <w:shd w:val="pct15" w:color="auto" w:fill="FFFFFF"/>
          </w:tcPr>
          <w:p w:rsidR="0016186A" w:rsidRPr="004D4C5E" w:rsidRDefault="0016186A">
            <w:pPr>
              <w:rPr>
                <w:b/>
                <w:bCs/>
                <w:sz w:val="24"/>
                <w:szCs w:val="24"/>
              </w:rPr>
            </w:pPr>
            <w:r w:rsidRPr="004D4C5E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16186A" w:rsidRPr="004D4C5E">
        <w:tc>
          <w:tcPr>
            <w:tcW w:w="10008" w:type="dxa"/>
          </w:tcPr>
          <w:p w:rsidR="0016186A" w:rsidRPr="004D4C5E" w:rsidRDefault="0016186A" w:rsidP="009E1263">
            <w:pPr>
              <w:rPr>
                <w:sz w:val="24"/>
                <w:szCs w:val="24"/>
              </w:rPr>
            </w:pPr>
          </w:p>
        </w:tc>
      </w:tr>
      <w:tr w:rsidR="0016186A" w:rsidRPr="004D4C5E">
        <w:tc>
          <w:tcPr>
            <w:tcW w:w="10008" w:type="dxa"/>
            <w:shd w:val="pct15" w:color="auto" w:fill="FFFFFF"/>
          </w:tcPr>
          <w:p w:rsidR="0016186A" w:rsidRPr="004D4C5E" w:rsidRDefault="0016186A">
            <w:pPr>
              <w:pStyle w:val="Heading1"/>
            </w:pPr>
            <w:r w:rsidRPr="004D4C5E">
              <w:t>Laboratorium</w:t>
            </w:r>
          </w:p>
        </w:tc>
      </w:tr>
      <w:tr w:rsidR="0016186A" w:rsidRPr="004D4C5E">
        <w:tc>
          <w:tcPr>
            <w:tcW w:w="10008" w:type="dxa"/>
          </w:tcPr>
          <w:p w:rsidR="0016186A" w:rsidRPr="004D4C5E" w:rsidRDefault="0016186A">
            <w:pPr>
              <w:rPr>
                <w:sz w:val="24"/>
                <w:szCs w:val="24"/>
              </w:rPr>
            </w:pPr>
          </w:p>
        </w:tc>
      </w:tr>
      <w:tr w:rsidR="0016186A" w:rsidRPr="004D4C5E">
        <w:tc>
          <w:tcPr>
            <w:tcW w:w="10008" w:type="dxa"/>
            <w:shd w:val="pct15" w:color="auto" w:fill="FFFFFF"/>
          </w:tcPr>
          <w:p w:rsidR="0016186A" w:rsidRPr="004D4C5E" w:rsidRDefault="0016186A">
            <w:pPr>
              <w:pStyle w:val="Heading1"/>
            </w:pPr>
            <w:r w:rsidRPr="004D4C5E">
              <w:t>Projekt</w:t>
            </w:r>
          </w:p>
        </w:tc>
      </w:tr>
      <w:tr w:rsidR="0016186A" w:rsidRPr="004D4C5E">
        <w:tc>
          <w:tcPr>
            <w:tcW w:w="10008" w:type="dxa"/>
            <w:tcBorders>
              <w:bottom w:val="single" w:sz="12" w:space="0" w:color="auto"/>
            </w:tcBorders>
          </w:tcPr>
          <w:p w:rsidR="0016186A" w:rsidRPr="004D4C5E" w:rsidRDefault="0016186A">
            <w:pPr>
              <w:rPr>
                <w:sz w:val="24"/>
                <w:szCs w:val="24"/>
              </w:rPr>
            </w:pPr>
          </w:p>
        </w:tc>
      </w:tr>
    </w:tbl>
    <w:p w:rsidR="0016186A" w:rsidRPr="004D4C5E" w:rsidRDefault="0016186A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16186A" w:rsidRPr="004D4C5E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16186A" w:rsidRPr="004D4C5E" w:rsidRDefault="0016186A" w:rsidP="00D470B9">
            <w:pPr>
              <w:jc w:val="both"/>
              <w:rPr>
                <w:rStyle w:val="spelle"/>
                <w:b/>
                <w:bCs/>
                <w:sz w:val="24"/>
                <w:szCs w:val="24"/>
              </w:rPr>
            </w:pPr>
            <w:r w:rsidRPr="004D4C5E">
              <w:rPr>
                <w:rStyle w:val="spelle"/>
                <w:b/>
                <w:bCs/>
                <w:sz w:val="24"/>
                <w:szCs w:val="24"/>
              </w:rPr>
              <w:t>Literatura podstawowa:</w:t>
            </w:r>
          </w:p>
          <w:p w:rsidR="0016186A" w:rsidRPr="004D4C5E" w:rsidRDefault="0016186A" w:rsidP="00D470B9">
            <w:pPr>
              <w:jc w:val="both"/>
              <w:rPr>
                <w:sz w:val="24"/>
                <w:szCs w:val="24"/>
              </w:rPr>
            </w:pPr>
            <w:r w:rsidRPr="004D4C5E">
              <w:rPr>
                <w:rStyle w:val="spelle"/>
                <w:sz w:val="24"/>
                <w:szCs w:val="24"/>
              </w:rPr>
              <w:t>1</w:t>
            </w:r>
            <w:r w:rsidRPr="004D4C5E">
              <w:rPr>
                <w:sz w:val="24"/>
                <w:szCs w:val="24"/>
              </w:rPr>
              <w:t xml:space="preserve">.  Nowe zarządzanie publiczne w samorządzie terytorialnym, red. A. Zalewski, Warszawa 2007 </w:t>
            </w:r>
          </w:p>
          <w:p w:rsidR="0016186A" w:rsidRPr="004D4C5E" w:rsidRDefault="0016186A" w:rsidP="006841D1">
            <w:pPr>
              <w:jc w:val="both"/>
              <w:rPr>
                <w:sz w:val="24"/>
                <w:szCs w:val="24"/>
              </w:rPr>
            </w:pPr>
            <w:r w:rsidRPr="004D4C5E">
              <w:rPr>
                <w:rStyle w:val="spelle"/>
                <w:sz w:val="24"/>
                <w:szCs w:val="24"/>
              </w:rPr>
              <w:t xml:space="preserve">2. T. Aziewicz, </w:t>
            </w:r>
            <w:r w:rsidRPr="004D4C5E">
              <w:rPr>
                <w:sz w:val="24"/>
                <w:szCs w:val="24"/>
              </w:rPr>
              <w:t xml:space="preserve">Transformacja gospodarki komunalnej w Polsce, </w:t>
            </w:r>
            <w:hyperlink r:id="rId7" w:history="1">
              <w:r w:rsidRPr="004D4C5E">
                <w:rPr>
                  <w:rStyle w:val="Hyperlink"/>
                  <w:color w:val="auto"/>
                  <w:sz w:val="24"/>
                  <w:szCs w:val="24"/>
                </w:rPr>
                <w:t>http://www.komunalne.info/repository/files/TATransormacja.pdf</w:t>
              </w:r>
            </w:hyperlink>
          </w:p>
          <w:p w:rsidR="0016186A" w:rsidRPr="004D4C5E" w:rsidRDefault="0016186A" w:rsidP="006841D1">
            <w:pPr>
              <w:jc w:val="both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 xml:space="preserve">3. R. Bendziński, Analizy rynków usług komunalnych, </w:t>
            </w:r>
            <w:hyperlink r:id="rId8" w:history="1">
              <w:r w:rsidRPr="004D4C5E">
                <w:rPr>
                  <w:rStyle w:val="Hyperlink"/>
                  <w:color w:val="auto"/>
                  <w:sz w:val="24"/>
                  <w:szCs w:val="24"/>
                </w:rPr>
                <w:t>http://www.komunalne.info/repository/files/Robert_Bedzinski_-_Analiza_rynkow_uslug_komunalnych.pdf</w:t>
              </w:r>
            </w:hyperlink>
          </w:p>
          <w:p w:rsidR="0016186A" w:rsidRPr="004D4C5E" w:rsidRDefault="0016186A" w:rsidP="006841D1">
            <w:pPr>
              <w:jc w:val="both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 xml:space="preserve">4. Prywatyzacja podmiotów komunalnych (materiały konferencyjne), </w:t>
            </w:r>
            <w:hyperlink r:id="rId9" w:history="1">
              <w:r w:rsidRPr="004D4C5E">
                <w:rPr>
                  <w:rStyle w:val="Hyperlink"/>
                  <w:color w:val="auto"/>
                  <w:sz w:val="24"/>
                  <w:szCs w:val="24"/>
                </w:rPr>
                <w:t>http://www.komunalne.info/e4u.php/</w:t>
              </w:r>
            </w:hyperlink>
          </w:p>
          <w:p w:rsidR="0016186A" w:rsidRPr="004D4C5E" w:rsidRDefault="0016186A" w:rsidP="006841D1">
            <w:pPr>
              <w:jc w:val="both"/>
              <w:rPr>
                <w:sz w:val="24"/>
                <w:szCs w:val="24"/>
              </w:rPr>
            </w:pPr>
          </w:p>
        </w:tc>
      </w:tr>
      <w:tr w:rsidR="0016186A" w:rsidRPr="004D4C5E">
        <w:tc>
          <w:tcPr>
            <w:tcW w:w="2448" w:type="dxa"/>
            <w:tcBorders>
              <w:bottom w:val="single" w:sz="12" w:space="0" w:color="auto"/>
            </w:tcBorders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Literatura uzupełniająca</w:t>
            </w:r>
          </w:p>
          <w:p w:rsidR="0016186A" w:rsidRPr="004D4C5E" w:rsidRDefault="0016186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16186A" w:rsidRPr="004D4C5E" w:rsidRDefault="0016186A" w:rsidP="00D470B9">
            <w:pPr>
              <w:pStyle w:val="ListParagraph"/>
              <w:numPr>
                <w:ilvl w:val="0"/>
                <w:numId w:val="25"/>
              </w:numPr>
              <w:rPr>
                <w:rStyle w:val="spelle"/>
                <w:sz w:val="24"/>
                <w:szCs w:val="24"/>
              </w:rPr>
            </w:pPr>
            <w:r w:rsidRPr="004D4C5E">
              <w:rPr>
                <w:rStyle w:val="spelle"/>
                <w:sz w:val="24"/>
                <w:szCs w:val="24"/>
              </w:rPr>
              <w:t>T. Aziewicz</w:t>
            </w:r>
            <w:r w:rsidRPr="004D4C5E">
              <w:rPr>
                <w:sz w:val="24"/>
                <w:szCs w:val="24"/>
              </w:rPr>
              <w:t>, Zarządzanie Usługami komunalnymi Tom I i II,   Warszawa 1998.</w:t>
            </w:r>
          </w:p>
          <w:p w:rsidR="0016186A" w:rsidRPr="004D4C5E" w:rsidRDefault="0016186A" w:rsidP="00D470B9">
            <w:pPr>
              <w:pStyle w:val="ListParagraph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4D4C5E">
              <w:rPr>
                <w:rStyle w:val="spelle"/>
                <w:sz w:val="24"/>
                <w:szCs w:val="24"/>
              </w:rPr>
              <w:t>O. Wyszomirski</w:t>
            </w:r>
            <w:r w:rsidRPr="004D4C5E">
              <w:rPr>
                <w:sz w:val="24"/>
                <w:szCs w:val="24"/>
              </w:rPr>
              <w:t>, Komunikacja Miejska w Gospodarce Rynkowej Wyd.. Uniwersytetu Gdańskiego, Sopot 1997.</w:t>
            </w:r>
          </w:p>
          <w:p w:rsidR="0016186A" w:rsidRPr="004D4C5E" w:rsidRDefault="0016186A" w:rsidP="001B59E8">
            <w:pPr>
              <w:pStyle w:val="ListParagraph"/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E. Grochowska</w:t>
            </w:r>
            <w:r w:rsidRPr="004D4C5E">
              <w:rPr>
                <w:rStyle w:val="spelle"/>
                <w:sz w:val="24"/>
                <w:szCs w:val="24"/>
              </w:rPr>
              <w:t>, A. Graham</w:t>
            </w:r>
            <w:r w:rsidRPr="004D4C5E">
              <w:rPr>
                <w:sz w:val="24"/>
                <w:szCs w:val="24"/>
              </w:rPr>
              <w:t xml:space="preserve">, Jak rozruszać gospodarczo swoją </w:t>
            </w:r>
            <w:r w:rsidRPr="004D4C5E">
              <w:rPr>
                <w:rStyle w:val="grame"/>
                <w:sz w:val="24"/>
                <w:szCs w:val="24"/>
              </w:rPr>
              <w:t>gminę, Wyd.</w:t>
            </w:r>
            <w:r w:rsidRPr="004D4C5E">
              <w:rPr>
                <w:sz w:val="24"/>
                <w:szCs w:val="24"/>
              </w:rPr>
              <w:t xml:space="preserve"> Samorządowe FRDL, Warszawa 1997.</w:t>
            </w:r>
          </w:p>
        </w:tc>
      </w:tr>
    </w:tbl>
    <w:p w:rsidR="0016186A" w:rsidRPr="004D4C5E" w:rsidRDefault="0016186A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16186A" w:rsidRPr="004D4C5E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6186A" w:rsidRPr="004D4C5E" w:rsidRDefault="0016186A" w:rsidP="005E010A">
            <w:pPr>
              <w:rPr>
                <w:sz w:val="24"/>
                <w:szCs w:val="24"/>
              </w:rPr>
            </w:pPr>
          </w:p>
          <w:p w:rsidR="0016186A" w:rsidRPr="004D4C5E" w:rsidRDefault="0016186A" w:rsidP="005E010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Metody kształcenia</w:t>
            </w:r>
          </w:p>
          <w:p w:rsidR="0016186A" w:rsidRPr="004D4C5E" w:rsidRDefault="0016186A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6186A" w:rsidRPr="004D4C5E" w:rsidRDefault="0016186A" w:rsidP="00BF101B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Metody praktyczne: studium przypadków z zakresu poruszanej tematyki</w:t>
            </w:r>
          </w:p>
          <w:p w:rsidR="0016186A" w:rsidRPr="004D4C5E" w:rsidRDefault="0016186A" w:rsidP="00467AC8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Metody podające: objaśnienia aktów prawnych, objaśnienia analiz finansowych.</w:t>
            </w:r>
          </w:p>
        </w:tc>
      </w:tr>
      <w:tr w:rsidR="0016186A" w:rsidRPr="004D4C5E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6186A" w:rsidRPr="004D4C5E" w:rsidRDefault="0016186A" w:rsidP="005E010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6186A" w:rsidRPr="004D4C5E" w:rsidRDefault="0016186A" w:rsidP="005E010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Nr efektu kształcenia</w:t>
            </w:r>
            <w:r w:rsidRPr="004D4C5E">
              <w:rPr>
                <w:sz w:val="24"/>
                <w:szCs w:val="24"/>
              </w:rPr>
              <w:br/>
            </w:r>
          </w:p>
        </w:tc>
      </w:tr>
      <w:tr w:rsidR="0016186A" w:rsidRPr="004D4C5E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16186A" w:rsidRPr="004D4C5E" w:rsidRDefault="0016186A" w:rsidP="005E010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16186A" w:rsidRPr="004D4C5E" w:rsidRDefault="0016186A" w:rsidP="005E010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01-09</w:t>
            </w:r>
          </w:p>
        </w:tc>
      </w:tr>
      <w:tr w:rsidR="0016186A" w:rsidRPr="004D4C5E">
        <w:tc>
          <w:tcPr>
            <w:tcW w:w="8208" w:type="dxa"/>
            <w:gridSpan w:val="3"/>
          </w:tcPr>
          <w:p w:rsidR="0016186A" w:rsidRPr="004D4C5E" w:rsidRDefault="0016186A" w:rsidP="00993EA1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Raport pisemny z zakresu tematyki przedmiotu</w:t>
            </w:r>
          </w:p>
        </w:tc>
        <w:tc>
          <w:tcPr>
            <w:tcW w:w="1800" w:type="dxa"/>
          </w:tcPr>
          <w:p w:rsidR="0016186A" w:rsidRPr="004D4C5E" w:rsidRDefault="0016186A" w:rsidP="005E010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01-09</w:t>
            </w:r>
          </w:p>
        </w:tc>
      </w:tr>
      <w:tr w:rsidR="0016186A" w:rsidRPr="004D4C5E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16186A" w:rsidRPr="004D4C5E" w:rsidRDefault="0016186A" w:rsidP="005E010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16186A" w:rsidRPr="004D4C5E" w:rsidRDefault="0016186A" w:rsidP="005E010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Ocena ustnej prezentacji i raportu pisemnego</w:t>
            </w:r>
          </w:p>
          <w:p w:rsidR="0016186A" w:rsidRPr="004D4C5E" w:rsidRDefault="0016186A" w:rsidP="00BF101B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Wykonanie projektu i prezentacji multimedialnej</w:t>
            </w:r>
          </w:p>
        </w:tc>
      </w:tr>
    </w:tbl>
    <w:p w:rsidR="0016186A" w:rsidRPr="004D4C5E" w:rsidRDefault="0016186A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16186A" w:rsidRPr="004D4C5E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16186A" w:rsidRPr="004D4C5E" w:rsidRDefault="0016186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6186A" w:rsidRPr="004D4C5E" w:rsidRDefault="0016186A">
            <w:pPr>
              <w:jc w:val="center"/>
              <w:rPr>
                <w:b/>
                <w:bCs/>
                <w:sz w:val="24"/>
                <w:szCs w:val="24"/>
              </w:rPr>
            </w:pPr>
            <w:r w:rsidRPr="004D4C5E">
              <w:rPr>
                <w:b/>
                <w:bCs/>
                <w:sz w:val="24"/>
                <w:szCs w:val="24"/>
              </w:rPr>
              <w:t>NAKŁAD PRACY STUDENTA</w:t>
            </w:r>
          </w:p>
          <w:p w:rsidR="0016186A" w:rsidRPr="004D4C5E" w:rsidRDefault="0016186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6186A" w:rsidRPr="004D4C5E">
        <w:trPr>
          <w:trHeight w:val="263"/>
        </w:trPr>
        <w:tc>
          <w:tcPr>
            <w:tcW w:w="5211" w:type="dxa"/>
          </w:tcPr>
          <w:p w:rsidR="0016186A" w:rsidRPr="004D4C5E" w:rsidRDefault="0016186A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 xml:space="preserve">Liczba godzin  </w:t>
            </w:r>
          </w:p>
        </w:tc>
      </w:tr>
      <w:tr w:rsidR="0016186A" w:rsidRPr="004D4C5E">
        <w:trPr>
          <w:trHeight w:val="262"/>
        </w:trPr>
        <w:tc>
          <w:tcPr>
            <w:tcW w:w="5211" w:type="dxa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9</w:t>
            </w:r>
          </w:p>
        </w:tc>
      </w:tr>
      <w:tr w:rsidR="0016186A" w:rsidRPr="004D4C5E">
        <w:trPr>
          <w:trHeight w:val="262"/>
        </w:trPr>
        <w:tc>
          <w:tcPr>
            <w:tcW w:w="5211" w:type="dxa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16186A" w:rsidRPr="004D4C5E" w:rsidRDefault="0016186A" w:rsidP="00CE72FB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35</w:t>
            </w:r>
          </w:p>
        </w:tc>
      </w:tr>
      <w:tr w:rsidR="0016186A" w:rsidRPr="004D4C5E">
        <w:trPr>
          <w:trHeight w:val="262"/>
        </w:trPr>
        <w:tc>
          <w:tcPr>
            <w:tcW w:w="5211" w:type="dxa"/>
          </w:tcPr>
          <w:p w:rsidR="0016186A" w:rsidRPr="004D4C5E" w:rsidRDefault="0016186A" w:rsidP="00162857">
            <w:pPr>
              <w:rPr>
                <w:sz w:val="24"/>
                <w:szCs w:val="24"/>
                <w:vertAlign w:val="superscript"/>
              </w:rPr>
            </w:pPr>
            <w:r w:rsidRPr="004D4C5E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0</w:t>
            </w:r>
          </w:p>
        </w:tc>
      </w:tr>
      <w:tr w:rsidR="0016186A" w:rsidRPr="004D4C5E">
        <w:trPr>
          <w:trHeight w:val="262"/>
        </w:trPr>
        <w:tc>
          <w:tcPr>
            <w:tcW w:w="5211" w:type="dxa"/>
          </w:tcPr>
          <w:p w:rsidR="0016186A" w:rsidRPr="004D4C5E" w:rsidRDefault="0016186A" w:rsidP="00CE72FB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Samodzielne przygotowywanie się do prezentacji</w:t>
            </w:r>
          </w:p>
        </w:tc>
        <w:tc>
          <w:tcPr>
            <w:tcW w:w="4797" w:type="dxa"/>
          </w:tcPr>
          <w:p w:rsidR="0016186A" w:rsidRPr="004D4C5E" w:rsidRDefault="0016186A" w:rsidP="005D5D66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20</w:t>
            </w:r>
          </w:p>
        </w:tc>
      </w:tr>
      <w:tr w:rsidR="0016186A" w:rsidRPr="004D4C5E">
        <w:trPr>
          <w:trHeight w:val="262"/>
        </w:trPr>
        <w:tc>
          <w:tcPr>
            <w:tcW w:w="5211" w:type="dxa"/>
          </w:tcPr>
          <w:p w:rsidR="0016186A" w:rsidRPr="004D4C5E" w:rsidRDefault="0016186A" w:rsidP="00162857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Przygotowanie projektu / eseju / itp.</w:t>
            </w:r>
            <w:r w:rsidRPr="004D4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10</w:t>
            </w:r>
          </w:p>
        </w:tc>
      </w:tr>
      <w:tr w:rsidR="0016186A" w:rsidRPr="004D4C5E">
        <w:trPr>
          <w:trHeight w:val="262"/>
        </w:trPr>
        <w:tc>
          <w:tcPr>
            <w:tcW w:w="5211" w:type="dxa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16186A" w:rsidRPr="004D4C5E" w:rsidRDefault="0016186A" w:rsidP="00F832C2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0</w:t>
            </w:r>
          </w:p>
        </w:tc>
      </w:tr>
      <w:tr w:rsidR="0016186A" w:rsidRPr="004D4C5E">
        <w:trPr>
          <w:trHeight w:val="262"/>
        </w:trPr>
        <w:tc>
          <w:tcPr>
            <w:tcW w:w="5211" w:type="dxa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0,1</w:t>
            </w:r>
          </w:p>
        </w:tc>
      </w:tr>
      <w:tr w:rsidR="0016186A" w:rsidRPr="004D4C5E">
        <w:trPr>
          <w:trHeight w:val="262"/>
        </w:trPr>
        <w:tc>
          <w:tcPr>
            <w:tcW w:w="5211" w:type="dxa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Inne (studiowanie literatury i materiałów źródłowych przedsiębiorstw komunalnych)</w:t>
            </w:r>
          </w:p>
        </w:tc>
        <w:tc>
          <w:tcPr>
            <w:tcW w:w="4797" w:type="dxa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10</w:t>
            </w:r>
          </w:p>
        </w:tc>
      </w:tr>
      <w:tr w:rsidR="0016186A" w:rsidRPr="004D4C5E">
        <w:trPr>
          <w:trHeight w:val="262"/>
        </w:trPr>
        <w:tc>
          <w:tcPr>
            <w:tcW w:w="5211" w:type="dxa"/>
          </w:tcPr>
          <w:p w:rsidR="0016186A" w:rsidRPr="004D4C5E" w:rsidRDefault="0016186A">
            <w:pPr>
              <w:rPr>
                <w:sz w:val="24"/>
                <w:szCs w:val="24"/>
              </w:rPr>
            </w:pPr>
            <w:r w:rsidRPr="004D4C5E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84,5</w:t>
            </w:r>
          </w:p>
        </w:tc>
      </w:tr>
      <w:tr w:rsidR="0016186A" w:rsidRPr="004D4C5E">
        <w:trPr>
          <w:trHeight w:val="236"/>
        </w:trPr>
        <w:tc>
          <w:tcPr>
            <w:tcW w:w="5211" w:type="dxa"/>
            <w:shd w:val="clear" w:color="auto" w:fill="C0C0C0"/>
          </w:tcPr>
          <w:p w:rsidR="0016186A" w:rsidRPr="004D4C5E" w:rsidRDefault="0016186A" w:rsidP="0074288E">
            <w:pPr>
              <w:rPr>
                <w:b/>
                <w:bCs/>
                <w:sz w:val="24"/>
                <w:szCs w:val="24"/>
              </w:rPr>
            </w:pPr>
            <w:r w:rsidRPr="004D4C5E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16186A" w:rsidRPr="004D4C5E" w:rsidRDefault="0016186A" w:rsidP="0074288E">
            <w:pPr>
              <w:jc w:val="center"/>
              <w:rPr>
                <w:b/>
                <w:bCs/>
                <w:sz w:val="24"/>
                <w:szCs w:val="24"/>
              </w:rPr>
            </w:pPr>
            <w:r w:rsidRPr="004D4C5E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16186A" w:rsidRPr="004D4C5E">
        <w:trPr>
          <w:trHeight w:val="262"/>
        </w:trPr>
        <w:tc>
          <w:tcPr>
            <w:tcW w:w="5211" w:type="dxa"/>
            <w:shd w:val="clear" w:color="auto" w:fill="C0C0C0"/>
          </w:tcPr>
          <w:p w:rsidR="0016186A" w:rsidRPr="004D4C5E" w:rsidRDefault="0016186A">
            <w:pPr>
              <w:rPr>
                <w:sz w:val="24"/>
                <w:szCs w:val="24"/>
                <w:vertAlign w:val="superscript"/>
              </w:rPr>
            </w:pPr>
            <w:r w:rsidRPr="004D4C5E">
              <w:rPr>
                <w:sz w:val="24"/>
                <w:szCs w:val="24"/>
              </w:rPr>
              <w:t>Liczba p. ECTS związana z zajęciami praktycznymi</w:t>
            </w:r>
            <w:r w:rsidRPr="004D4C5E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16186A" w:rsidRPr="004D4C5E" w:rsidRDefault="0016186A">
            <w:pPr>
              <w:jc w:val="center"/>
              <w:rPr>
                <w:b/>
                <w:bCs/>
                <w:sz w:val="24"/>
                <w:szCs w:val="24"/>
              </w:rPr>
            </w:pPr>
            <w:r w:rsidRPr="004D4C5E">
              <w:rPr>
                <w:b/>
                <w:bCs/>
                <w:sz w:val="24"/>
                <w:szCs w:val="24"/>
              </w:rPr>
              <w:t>0,4</w:t>
            </w:r>
          </w:p>
        </w:tc>
      </w:tr>
      <w:tr w:rsidR="0016186A" w:rsidRPr="004D4C5E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16186A" w:rsidRPr="004D4C5E" w:rsidRDefault="0016186A">
            <w:pPr>
              <w:rPr>
                <w:b/>
                <w:bCs/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16186A" w:rsidRPr="004D4C5E" w:rsidRDefault="0016186A">
            <w:pPr>
              <w:jc w:val="center"/>
              <w:rPr>
                <w:sz w:val="24"/>
                <w:szCs w:val="24"/>
              </w:rPr>
            </w:pPr>
            <w:r w:rsidRPr="004D4C5E">
              <w:rPr>
                <w:sz w:val="24"/>
                <w:szCs w:val="24"/>
              </w:rPr>
              <w:t>0,3</w:t>
            </w:r>
          </w:p>
        </w:tc>
      </w:tr>
    </w:tbl>
    <w:p w:rsidR="0016186A" w:rsidRPr="00FA3533" w:rsidRDefault="0016186A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16186A" w:rsidRPr="00FA3533" w:rsidSect="000B2DA0"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86A" w:rsidRDefault="0016186A">
      <w:r>
        <w:separator/>
      </w:r>
    </w:p>
  </w:endnote>
  <w:endnote w:type="continuationSeparator" w:id="0">
    <w:p w:rsidR="0016186A" w:rsidRDefault="00161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86A" w:rsidRDefault="0016186A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16186A" w:rsidRDefault="0016186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86A" w:rsidRDefault="0016186A">
      <w:r>
        <w:separator/>
      </w:r>
    </w:p>
  </w:footnote>
  <w:footnote w:type="continuationSeparator" w:id="0">
    <w:p w:rsidR="0016186A" w:rsidRDefault="001618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B05AB7"/>
    <w:multiLevelType w:val="hybridMultilevel"/>
    <w:tmpl w:val="7F0A164A"/>
    <w:lvl w:ilvl="0" w:tplc="4636E7C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>
      <w:start w:val="1"/>
      <w:numFmt w:val="lowerRoman"/>
      <w:lvlText w:val="%3."/>
      <w:lvlJc w:val="right"/>
      <w:pPr>
        <w:ind w:left="1872" w:hanging="180"/>
      </w:pPr>
    </w:lvl>
    <w:lvl w:ilvl="3" w:tplc="0415000F">
      <w:start w:val="1"/>
      <w:numFmt w:val="decimal"/>
      <w:lvlText w:val="%4."/>
      <w:lvlJc w:val="left"/>
      <w:pPr>
        <w:ind w:left="2592" w:hanging="360"/>
      </w:pPr>
    </w:lvl>
    <w:lvl w:ilvl="4" w:tplc="04150019">
      <w:start w:val="1"/>
      <w:numFmt w:val="lowerLetter"/>
      <w:lvlText w:val="%5."/>
      <w:lvlJc w:val="left"/>
      <w:pPr>
        <w:ind w:left="3312" w:hanging="360"/>
      </w:pPr>
    </w:lvl>
    <w:lvl w:ilvl="5" w:tplc="0415001B">
      <w:start w:val="1"/>
      <w:numFmt w:val="lowerRoman"/>
      <w:lvlText w:val="%6."/>
      <w:lvlJc w:val="right"/>
      <w:pPr>
        <w:ind w:left="4032" w:hanging="180"/>
      </w:pPr>
    </w:lvl>
    <w:lvl w:ilvl="6" w:tplc="0415000F">
      <w:start w:val="1"/>
      <w:numFmt w:val="decimal"/>
      <w:lvlText w:val="%7."/>
      <w:lvlJc w:val="left"/>
      <w:pPr>
        <w:ind w:left="4752" w:hanging="360"/>
      </w:pPr>
    </w:lvl>
    <w:lvl w:ilvl="7" w:tplc="04150019">
      <w:start w:val="1"/>
      <w:numFmt w:val="lowerLetter"/>
      <w:lvlText w:val="%8."/>
      <w:lvlJc w:val="left"/>
      <w:pPr>
        <w:ind w:left="5472" w:hanging="360"/>
      </w:pPr>
    </w:lvl>
    <w:lvl w:ilvl="8" w:tplc="0415001B">
      <w:start w:val="1"/>
      <w:numFmt w:val="lowerRoman"/>
      <w:lvlText w:val="%9."/>
      <w:lvlJc w:val="right"/>
      <w:pPr>
        <w:ind w:left="6192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3F6F31"/>
    <w:multiLevelType w:val="hybridMultilevel"/>
    <w:tmpl w:val="0BA6315A"/>
    <w:lvl w:ilvl="0" w:tplc="4636E7C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AB140C"/>
    <w:multiLevelType w:val="multilevel"/>
    <w:tmpl w:val="1D6C38F2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26">
    <w:nsid w:val="7F763892"/>
    <w:multiLevelType w:val="hybridMultilevel"/>
    <w:tmpl w:val="1D6C38F2"/>
    <w:lvl w:ilvl="0" w:tplc="0415000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1"/>
  </w:num>
  <w:num w:numId="5">
    <w:abstractNumId w:val="12"/>
  </w:num>
  <w:num w:numId="6">
    <w:abstractNumId w:val="2"/>
  </w:num>
  <w:num w:numId="7">
    <w:abstractNumId w:val="21"/>
  </w:num>
  <w:num w:numId="8">
    <w:abstractNumId w:val="0"/>
  </w:num>
  <w:num w:numId="9">
    <w:abstractNumId w:val="19"/>
  </w:num>
  <w:num w:numId="10">
    <w:abstractNumId w:val="23"/>
  </w:num>
  <w:num w:numId="11">
    <w:abstractNumId w:val="17"/>
  </w:num>
  <w:num w:numId="12">
    <w:abstractNumId w:val="6"/>
  </w:num>
  <w:num w:numId="13">
    <w:abstractNumId w:val="14"/>
  </w:num>
  <w:num w:numId="14">
    <w:abstractNumId w:val="3"/>
  </w:num>
  <w:num w:numId="15">
    <w:abstractNumId w:val="22"/>
  </w:num>
  <w:num w:numId="16">
    <w:abstractNumId w:val="8"/>
  </w:num>
  <w:num w:numId="17">
    <w:abstractNumId w:val="25"/>
  </w:num>
  <w:num w:numId="18">
    <w:abstractNumId w:val="18"/>
  </w:num>
  <w:num w:numId="19">
    <w:abstractNumId w:val="24"/>
  </w:num>
  <w:num w:numId="20">
    <w:abstractNumId w:val="20"/>
  </w:num>
  <w:num w:numId="21">
    <w:abstractNumId w:val="1"/>
    <w:lvlOverride w:ilvl="0">
      <w:startOverride w:val="1"/>
    </w:lvlOverride>
  </w:num>
  <w:num w:numId="22">
    <w:abstractNumId w:val="15"/>
  </w:num>
  <w:num w:numId="23">
    <w:abstractNumId w:val="7"/>
  </w:num>
  <w:num w:numId="24">
    <w:abstractNumId w:val="26"/>
  </w:num>
  <w:num w:numId="25">
    <w:abstractNumId w:val="9"/>
  </w:num>
  <w:num w:numId="26">
    <w:abstractNumId w:val="13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31C17"/>
    <w:rsid w:val="00040D48"/>
    <w:rsid w:val="000835C7"/>
    <w:rsid w:val="000B063F"/>
    <w:rsid w:val="000B25BB"/>
    <w:rsid w:val="000B2DA0"/>
    <w:rsid w:val="000C4380"/>
    <w:rsid w:val="0013467C"/>
    <w:rsid w:val="00143F4D"/>
    <w:rsid w:val="0016186A"/>
    <w:rsid w:val="00162857"/>
    <w:rsid w:val="001B59E8"/>
    <w:rsid w:val="001C2554"/>
    <w:rsid w:val="001D49B2"/>
    <w:rsid w:val="00202416"/>
    <w:rsid w:val="00217717"/>
    <w:rsid w:val="00222F13"/>
    <w:rsid w:val="00243030"/>
    <w:rsid w:val="00286CEC"/>
    <w:rsid w:val="002C53D2"/>
    <w:rsid w:val="002C698C"/>
    <w:rsid w:val="002E7751"/>
    <w:rsid w:val="003036BB"/>
    <w:rsid w:val="00334D10"/>
    <w:rsid w:val="00354BCC"/>
    <w:rsid w:val="00362DF1"/>
    <w:rsid w:val="00371951"/>
    <w:rsid w:val="003813C5"/>
    <w:rsid w:val="003D1073"/>
    <w:rsid w:val="003D4BA8"/>
    <w:rsid w:val="003E7612"/>
    <w:rsid w:val="003F7FDC"/>
    <w:rsid w:val="0041601A"/>
    <w:rsid w:val="004253A0"/>
    <w:rsid w:val="0043490F"/>
    <w:rsid w:val="004649F8"/>
    <w:rsid w:val="00467AC8"/>
    <w:rsid w:val="00470D39"/>
    <w:rsid w:val="00487889"/>
    <w:rsid w:val="004C3DEC"/>
    <w:rsid w:val="004D4C5E"/>
    <w:rsid w:val="004D5610"/>
    <w:rsid w:val="004E34C4"/>
    <w:rsid w:val="004F018E"/>
    <w:rsid w:val="00520B78"/>
    <w:rsid w:val="00531E25"/>
    <w:rsid w:val="00554521"/>
    <w:rsid w:val="00565718"/>
    <w:rsid w:val="0058485C"/>
    <w:rsid w:val="005D5D66"/>
    <w:rsid w:val="005E010A"/>
    <w:rsid w:val="005E7E13"/>
    <w:rsid w:val="005F159A"/>
    <w:rsid w:val="005F5203"/>
    <w:rsid w:val="005F6E91"/>
    <w:rsid w:val="006025F3"/>
    <w:rsid w:val="00603A85"/>
    <w:rsid w:val="00636829"/>
    <w:rsid w:val="00643CFC"/>
    <w:rsid w:val="0067486A"/>
    <w:rsid w:val="006841D1"/>
    <w:rsid w:val="006D73BD"/>
    <w:rsid w:val="006E66AC"/>
    <w:rsid w:val="007226B6"/>
    <w:rsid w:val="00724143"/>
    <w:rsid w:val="007351F4"/>
    <w:rsid w:val="0074288E"/>
    <w:rsid w:val="00742916"/>
    <w:rsid w:val="0074563B"/>
    <w:rsid w:val="007628C5"/>
    <w:rsid w:val="00763980"/>
    <w:rsid w:val="00764695"/>
    <w:rsid w:val="00785DB1"/>
    <w:rsid w:val="007C1257"/>
    <w:rsid w:val="007F0797"/>
    <w:rsid w:val="008023FB"/>
    <w:rsid w:val="008134EB"/>
    <w:rsid w:val="00820DA5"/>
    <w:rsid w:val="008236EB"/>
    <w:rsid w:val="00827CB3"/>
    <w:rsid w:val="00857E12"/>
    <w:rsid w:val="00865811"/>
    <w:rsid w:val="008674C7"/>
    <w:rsid w:val="008B518A"/>
    <w:rsid w:val="008D043A"/>
    <w:rsid w:val="008D43A6"/>
    <w:rsid w:val="00923B47"/>
    <w:rsid w:val="009403B0"/>
    <w:rsid w:val="00944297"/>
    <w:rsid w:val="00967D9D"/>
    <w:rsid w:val="00993EA1"/>
    <w:rsid w:val="009C2E4D"/>
    <w:rsid w:val="009E1263"/>
    <w:rsid w:val="00A262CC"/>
    <w:rsid w:val="00A43827"/>
    <w:rsid w:val="00A46DAF"/>
    <w:rsid w:val="00A813C8"/>
    <w:rsid w:val="00A91A6C"/>
    <w:rsid w:val="00AA330D"/>
    <w:rsid w:val="00AA6BB8"/>
    <w:rsid w:val="00AB7FA5"/>
    <w:rsid w:val="00AE2825"/>
    <w:rsid w:val="00AF5FE2"/>
    <w:rsid w:val="00B01E31"/>
    <w:rsid w:val="00B2097B"/>
    <w:rsid w:val="00B66374"/>
    <w:rsid w:val="00B66DD9"/>
    <w:rsid w:val="00B71297"/>
    <w:rsid w:val="00B9164C"/>
    <w:rsid w:val="00BA0A76"/>
    <w:rsid w:val="00BA4056"/>
    <w:rsid w:val="00BB4673"/>
    <w:rsid w:val="00BC55B5"/>
    <w:rsid w:val="00BE2E02"/>
    <w:rsid w:val="00BF101B"/>
    <w:rsid w:val="00C07BA5"/>
    <w:rsid w:val="00C102A9"/>
    <w:rsid w:val="00C17E4E"/>
    <w:rsid w:val="00C32F9B"/>
    <w:rsid w:val="00C502A4"/>
    <w:rsid w:val="00C66D8F"/>
    <w:rsid w:val="00C75B65"/>
    <w:rsid w:val="00C862C9"/>
    <w:rsid w:val="00CB14B8"/>
    <w:rsid w:val="00CC4125"/>
    <w:rsid w:val="00CE3B1A"/>
    <w:rsid w:val="00CE49BA"/>
    <w:rsid w:val="00CE4B9E"/>
    <w:rsid w:val="00CE72DA"/>
    <w:rsid w:val="00CE72FB"/>
    <w:rsid w:val="00D00282"/>
    <w:rsid w:val="00D22ABE"/>
    <w:rsid w:val="00D2567D"/>
    <w:rsid w:val="00D317DA"/>
    <w:rsid w:val="00D40F34"/>
    <w:rsid w:val="00D470B9"/>
    <w:rsid w:val="00D60E63"/>
    <w:rsid w:val="00D70B2B"/>
    <w:rsid w:val="00D70C81"/>
    <w:rsid w:val="00DB164F"/>
    <w:rsid w:val="00DC3DDF"/>
    <w:rsid w:val="00DC45F9"/>
    <w:rsid w:val="00E01C16"/>
    <w:rsid w:val="00E03B05"/>
    <w:rsid w:val="00E04623"/>
    <w:rsid w:val="00E118FB"/>
    <w:rsid w:val="00EA2797"/>
    <w:rsid w:val="00F13827"/>
    <w:rsid w:val="00F26C2D"/>
    <w:rsid w:val="00F457B8"/>
    <w:rsid w:val="00F832C2"/>
    <w:rsid w:val="00FA0663"/>
    <w:rsid w:val="00FA3533"/>
    <w:rsid w:val="00FC3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21F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21F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1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1F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1F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1F6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0B2DA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921F6"/>
    <w:rPr>
      <w:sz w:val="20"/>
      <w:szCs w:val="20"/>
    </w:rPr>
  </w:style>
  <w:style w:type="paragraph" w:styleId="NormalWeb">
    <w:name w:val="Normal (Web)"/>
    <w:basedOn w:val="Normal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921F6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921F6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9921F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21F6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0B2DA0"/>
  </w:style>
  <w:style w:type="paragraph" w:styleId="Footer">
    <w:name w:val="footer"/>
    <w:basedOn w:val="Normal"/>
    <w:link w:val="Foot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21F6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0B2DA0"/>
  </w:style>
  <w:style w:type="paragraph" w:styleId="Subtitle">
    <w:name w:val="Subtitle"/>
    <w:basedOn w:val="Normal"/>
    <w:link w:val="SubtitleChar"/>
    <w:uiPriority w:val="99"/>
    <w:qFormat/>
    <w:rsid w:val="000B2DA0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9921F6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0B2DA0"/>
    <w:pPr>
      <w:ind w:left="720"/>
    </w:pPr>
  </w:style>
  <w:style w:type="character" w:styleId="PageNumber">
    <w:name w:val="page number"/>
    <w:basedOn w:val="DefaultParagraphFont"/>
    <w:uiPriority w:val="99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43F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D5D66"/>
  </w:style>
  <w:style w:type="character" w:styleId="EndnoteReference">
    <w:name w:val="endnote reference"/>
    <w:basedOn w:val="DefaultParagraphFont"/>
    <w:uiPriority w:val="99"/>
    <w:semiHidden/>
    <w:rsid w:val="005D5D66"/>
    <w:rPr>
      <w:vertAlign w:val="superscript"/>
    </w:rPr>
  </w:style>
  <w:style w:type="character" w:customStyle="1" w:styleId="grame">
    <w:name w:val="grame"/>
    <w:basedOn w:val="DefaultParagraphFont"/>
    <w:uiPriority w:val="99"/>
    <w:rsid w:val="00CE4B9E"/>
  </w:style>
  <w:style w:type="character" w:customStyle="1" w:styleId="spelle">
    <w:name w:val="spelle"/>
    <w:basedOn w:val="DefaultParagraphFont"/>
    <w:uiPriority w:val="99"/>
    <w:rsid w:val="00D470B9"/>
  </w:style>
  <w:style w:type="character" w:styleId="Hyperlink">
    <w:name w:val="Hyperlink"/>
    <w:basedOn w:val="DefaultParagraphFont"/>
    <w:uiPriority w:val="99"/>
    <w:rsid w:val="006841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45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munalne.info/repository/files/Robert_Bedzinski_-_Analiza_rynkow_uslug_komunalnych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omunalne.info/repository/files/TATransormacja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munalne.info/e4u.ph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3</Pages>
  <Words>734</Words>
  <Characters>4408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Michalik</cp:lastModifiedBy>
  <cp:revision>6</cp:revision>
  <cp:lastPrinted>2012-05-11T08:02:00Z</cp:lastPrinted>
  <dcterms:created xsi:type="dcterms:W3CDTF">2012-05-27T14:49:00Z</dcterms:created>
  <dcterms:modified xsi:type="dcterms:W3CDTF">2012-09-15T07:23:00Z</dcterms:modified>
</cp:coreProperties>
</file>